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FAA" w:rsidRPr="00460196" w:rsidRDefault="0082333F" w:rsidP="0082333F">
      <w:pPr>
        <w:jc w:val="center"/>
        <w:rPr>
          <w:rFonts w:ascii="Times New Roman" w:eastAsia="標楷體" w:hAnsi="Times New Roman"/>
          <w:b/>
          <w:sz w:val="22"/>
          <w:u w:val="single"/>
        </w:rPr>
      </w:pPr>
      <w:r w:rsidRPr="00460196">
        <w:rPr>
          <w:rFonts w:ascii="Times New Roman" w:eastAsia="標楷體" w:hAnsi="Times New Roman" w:hint="eastAsia"/>
          <w:b/>
          <w:sz w:val="22"/>
          <w:u w:val="single"/>
        </w:rPr>
        <w:t>2</w:t>
      </w:r>
      <w:r w:rsidRPr="00460196">
        <w:rPr>
          <w:rFonts w:ascii="Times New Roman" w:eastAsia="標楷體" w:hAnsi="Times New Roman"/>
          <w:b/>
          <w:sz w:val="22"/>
          <w:u w:val="single"/>
        </w:rPr>
        <w:t>3-24</w:t>
      </w:r>
      <w:r w:rsidRPr="00460196">
        <w:rPr>
          <w:rFonts w:ascii="Times New Roman" w:eastAsia="標楷體" w:hAnsi="Times New Roman" w:hint="eastAsia"/>
          <w:b/>
          <w:sz w:val="22"/>
          <w:u w:val="single"/>
        </w:rPr>
        <w:t>學生多元學習表現獎勵計劃</w:t>
      </w:r>
      <w:r w:rsidRPr="00460196">
        <w:rPr>
          <w:rFonts w:ascii="Times New Roman" w:eastAsia="標楷體" w:hAnsi="Times New Roman"/>
          <w:b/>
          <w:sz w:val="22"/>
          <w:u w:val="single"/>
        </w:rPr>
        <w:t>(</w:t>
      </w:r>
      <w:r w:rsidRPr="00460196">
        <w:rPr>
          <w:rFonts w:ascii="Times New Roman" w:eastAsia="標楷體" w:hAnsi="Times New Roman" w:hint="eastAsia"/>
          <w:b/>
          <w:sz w:val="22"/>
          <w:u w:val="single"/>
        </w:rPr>
        <w:t>簡章</w:t>
      </w:r>
      <w:r w:rsidRPr="00460196">
        <w:rPr>
          <w:rFonts w:ascii="Times New Roman" w:eastAsia="標楷體" w:hAnsi="Times New Roman"/>
          <w:b/>
          <w:sz w:val="22"/>
          <w:u w:val="single"/>
        </w:rPr>
        <w:t>)</w:t>
      </w:r>
    </w:p>
    <w:p w:rsidR="001F5CD4" w:rsidRPr="00460196" w:rsidRDefault="001F5CD4" w:rsidP="001F5CD4">
      <w:pPr>
        <w:rPr>
          <w:rFonts w:ascii="標楷體" w:eastAsia="標楷體" w:hAnsi="標楷體"/>
          <w:sz w:val="22"/>
        </w:rPr>
      </w:pPr>
    </w:p>
    <w:p w:rsidR="0082333F" w:rsidRPr="00460196" w:rsidRDefault="0082333F" w:rsidP="001F5CD4">
      <w:pPr>
        <w:rPr>
          <w:rFonts w:ascii="標楷體" w:eastAsia="標楷體" w:hAnsi="標楷體"/>
          <w:b/>
          <w:sz w:val="22"/>
        </w:rPr>
      </w:pPr>
      <w:r w:rsidRPr="00460196">
        <w:rPr>
          <w:rFonts w:ascii="標楷體" w:eastAsia="標楷體" w:hAnsi="標楷體" w:hint="eastAsia"/>
          <w:b/>
          <w:sz w:val="22"/>
        </w:rPr>
        <w:t>目的</w:t>
      </w:r>
    </w:p>
    <w:p w:rsidR="0082333F" w:rsidRPr="00460196" w:rsidRDefault="0082333F" w:rsidP="0082333F">
      <w:pPr>
        <w:rPr>
          <w:rFonts w:ascii="標楷體" w:eastAsia="標楷體" w:hAnsi="標楷體"/>
          <w:sz w:val="22"/>
        </w:rPr>
      </w:pPr>
      <w:r w:rsidRPr="00460196">
        <w:rPr>
          <w:rFonts w:ascii="標楷體" w:eastAsia="標楷體" w:hAnsi="標楷體"/>
          <w:sz w:val="22"/>
        </w:rPr>
        <w:tab/>
      </w:r>
      <w:r w:rsidRPr="00460196">
        <w:rPr>
          <w:rFonts w:ascii="標楷體" w:eastAsia="標楷體" w:hAnsi="標楷體" w:hint="eastAsia"/>
          <w:sz w:val="22"/>
        </w:rPr>
        <w:t>藉著對學生在不同範疇的良好表現及成就作出奬勵，以鼓勵學生積極參與多元化的活動，促進其在知識、技能及情意素養的成長，強化學生學習經歷的構建及發展，透過適時、正面的回饋，讓學生能建立學習自信，勇於探索新知識，挑戰及發展自身潛能，追求卓越的表現和成就。</w:t>
      </w:r>
    </w:p>
    <w:p w:rsidR="0082333F" w:rsidRPr="00460196" w:rsidRDefault="0082333F" w:rsidP="0082333F">
      <w:pPr>
        <w:rPr>
          <w:rFonts w:ascii="標楷體" w:eastAsia="標楷體" w:hAnsi="標楷體"/>
          <w:sz w:val="22"/>
        </w:rPr>
      </w:pPr>
    </w:p>
    <w:p w:rsidR="0082333F" w:rsidRPr="00460196" w:rsidRDefault="0082333F" w:rsidP="0082333F">
      <w:pPr>
        <w:rPr>
          <w:rFonts w:ascii="標楷體" w:eastAsia="標楷體" w:hAnsi="標楷體"/>
          <w:b/>
          <w:sz w:val="22"/>
        </w:rPr>
      </w:pPr>
      <w:r w:rsidRPr="00460196">
        <w:rPr>
          <w:rFonts w:ascii="標楷體" w:eastAsia="標楷體" w:hAnsi="標楷體" w:hint="eastAsia"/>
          <w:b/>
          <w:sz w:val="22"/>
        </w:rPr>
        <w:t>獎勵範疇</w:t>
      </w:r>
    </w:p>
    <w:p w:rsidR="00460196" w:rsidRPr="00945BD7" w:rsidRDefault="00460196" w:rsidP="00460196">
      <w:pPr>
        <w:pStyle w:val="a7"/>
        <w:spacing w:beforeLines="50" w:before="163"/>
        <w:ind w:leftChars="0" w:left="0" w:firstLineChars="193" w:firstLine="425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本奬勵制度就學生在</w:t>
      </w:r>
      <w:r w:rsidRPr="00945BD7">
        <w:rPr>
          <w:rFonts w:ascii="標楷體" w:eastAsia="標楷體" w:hAnsi="標楷體"/>
          <w:sz w:val="22"/>
        </w:rPr>
        <w:t>“</w:t>
      </w:r>
      <w:r w:rsidRPr="00945BD7">
        <w:rPr>
          <w:rFonts w:ascii="標楷體" w:eastAsia="標楷體" w:hAnsi="標楷體" w:hint="eastAsia"/>
          <w:sz w:val="22"/>
        </w:rPr>
        <w:t>科普</w:t>
      </w:r>
      <w:r w:rsidRPr="00945BD7">
        <w:rPr>
          <w:rFonts w:ascii="標楷體" w:eastAsia="標楷體" w:hAnsi="標楷體"/>
          <w:sz w:val="22"/>
        </w:rPr>
        <w:t>”</w:t>
      </w:r>
      <w:r w:rsidRPr="00945BD7">
        <w:rPr>
          <w:rFonts w:ascii="標楷體" w:eastAsia="標楷體" w:hAnsi="標楷體" w:hint="eastAsia"/>
          <w:sz w:val="22"/>
        </w:rPr>
        <w:t>、</w:t>
      </w:r>
      <w:r w:rsidRPr="00945BD7">
        <w:rPr>
          <w:rFonts w:ascii="標楷體" w:eastAsia="標楷體" w:hAnsi="標楷體"/>
          <w:sz w:val="22"/>
        </w:rPr>
        <w:t>“</w:t>
      </w:r>
      <w:r w:rsidRPr="00945BD7">
        <w:rPr>
          <w:rFonts w:ascii="標楷體" w:eastAsia="標楷體" w:hAnsi="標楷體" w:hint="eastAsia"/>
          <w:sz w:val="22"/>
        </w:rPr>
        <w:t>學術</w:t>
      </w:r>
      <w:r w:rsidRPr="00945BD7">
        <w:rPr>
          <w:rFonts w:ascii="標楷體" w:eastAsia="標楷體" w:hAnsi="標楷體"/>
          <w:sz w:val="22"/>
        </w:rPr>
        <w:t>”</w:t>
      </w:r>
      <w:r w:rsidRPr="00945BD7">
        <w:rPr>
          <w:rFonts w:ascii="標楷體" w:eastAsia="標楷體" w:hAnsi="標楷體" w:hint="eastAsia"/>
          <w:sz w:val="22"/>
        </w:rPr>
        <w:t>、</w:t>
      </w:r>
      <w:bookmarkStart w:id="0" w:name="_Hlk145940456"/>
      <w:r w:rsidRPr="00945BD7">
        <w:rPr>
          <w:rFonts w:ascii="標楷體" w:eastAsia="標楷體" w:hAnsi="標楷體"/>
          <w:sz w:val="22"/>
        </w:rPr>
        <w:t>“</w:t>
      </w:r>
      <w:r w:rsidRPr="00945BD7">
        <w:rPr>
          <w:rFonts w:ascii="標楷體" w:eastAsia="標楷體" w:hAnsi="標楷體" w:hint="eastAsia"/>
          <w:sz w:val="22"/>
        </w:rPr>
        <w:t>藝術</w:t>
      </w:r>
      <w:r w:rsidRPr="00945BD7">
        <w:rPr>
          <w:rFonts w:ascii="標楷體" w:eastAsia="標楷體" w:hAnsi="標楷體"/>
          <w:sz w:val="22"/>
        </w:rPr>
        <w:t>”</w:t>
      </w:r>
      <w:bookmarkEnd w:id="0"/>
      <w:r w:rsidRPr="00945BD7">
        <w:rPr>
          <w:rFonts w:ascii="標楷體" w:eastAsia="標楷體" w:hAnsi="標楷體" w:hint="eastAsia"/>
          <w:sz w:val="22"/>
        </w:rPr>
        <w:t>、</w:t>
      </w:r>
      <w:r w:rsidRPr="00945BD7">
        <w:rPr>
          <w:rFonts w:ascii="標楷體" w:eastAsia="標楷體" w:hAnsi="標楷體"/>
          <w:sz w:val="22"/>
        </w:rPr>
        <w:t>“</w:t>
      </w:r>
      <w:r w:rsidRPr="00945BD7">
        <w:rPr>
          <w:rFonts w:ascii="標楷體" w:eastAsia="標楷體" w:hAnsi="標楷體" w:hint="eastAsia"/>
          <w:sz w:val="22"/>
        </w:rPr>
        <w:t>體育</w:t>
      </w:r>
      <w:r w:rsidRPr="00945BD7">
        <w:rPr>
          <w:rFonts w:ascii="標楷體" w:eastAsia="標楷體" w:hAnsi="標楷體"/>
          <w:sz w:val="22"/>
        </w:rPr>
        <w:t>”</w:t>
      </w:r>
      <w:r w:rsidRPr="00945BD7">
        <w:rPr>
          <w:rFonts w:ascii="標楷體" w:eastAsia="標楷體" w:hAnsi="標楷體" w:hint="eastAsia"/>
          <w:sz w:val="22"/>
        </w:rPr>
        <w:t>、</w:t>
      </w:r>
      <w:r w:rsidRPr="00945BD7">
        <w:rPr>
          <w:rFonts w:ascii="標楷體" w:eastAsia="標楷體" w:hAnsi="標楷體"/>
          <w:sz w:val="22"/>
        </w:rPr>
        <w:t>“</w:t>
      </w:r>
      <w:r w:rsidRPr="00945BD7">
        <w:rPr>
          <w:rFonts w:ascii="標楷體" w:eastAsia="標楷體" w:hAnsi="標楷體" w:hint="eastAsia"/>
          <w:sz w:val="22"/>
        </w:rPr>
        <w:t>德育</w:t>
      </w:r>
      <w:r w:rsidRPr="00945BD7">
        <w:rPr>
          <w:rFonts w:ascii="標楷體" w:eastAsia="標楷體" w:hAnsi="標楷體"/>
          <w:sz w:val="22"/>
        </w:rPr>
        <w:t>”</w:t>
      </w:r>
      <w:r w:rsidRPr="00945BD7">
        <w:rPr>
          <w:rFonts w:ascii="標楷體" w:eastAsia="標楷體" w:hAnsi="標楷體" w:hint="eastAsia"/>
          <w:sz w:val="22"/>
        </w:rPr>
        <w:t>及</w:t>
      </w:r>
      <w:r w:rsidRPr="00945BD7">
        <w:rPr>
          <w:rFonts w:ascii="標楷體" w:eastAsia="標楷體" w:hAnsi="標楷體"/>
          <w:sz w:val="22"/>
        </w:rPr>
        <w:t>“</w:t>
      </w:r>
      <w:r w:rsidRPr="00945BD7">
        <w:rPr>
          <w:rFonts w:ascii="標楷體" w:eastAsia="標楷體" w:hAnsi="標楷體" w:hint="eastAsia"/>
          <w:sz w:val="22"/>
        </w:rPr>
        <w:t>服務</w:t>
      </w:r>
      <w:r w:rsidRPr="00945BD7">
        <w:rPr>
          <w:rFonts w:ascii="標楷體" w:eastAsia="標楷體" w:hAnsi="標楷體"/>
          <w:sz w:val="22"/>
        </w:rPr>
        <w:t>”</w:t>
      </w:r>
      <w:r w:rsidRPr="00945BD7">
        <w:rPr>
          <w:rFonts w:ascii="標楷體" w:eastAsia="標楷體" w:hAnsi="標楷體" w:hint="eastAsia"/>
          <w:sz w:val="22"/>
        </w:rPr>
        <w:t>六大範疇的良好表現及成就，按其參與活動的類別、性質，以及其表現或取得之成果，作出不同程度的奬勵：</w:t>
      </w:r>
    </w:p>
    <w:p w:rsidR="00460196" w:rsidRPr="00945BD7" w:rsidRDefault="00460196" w:rsidP="00460196">
      <w:pPr>
        <w:pStyle w:val="a7"/>
        <w:numPr>
          <w:ilvl w:val="0"/>
          <w:numId w:val="15"/>
        </w:numPr>
        <w:ind w:leftChars="0" w:left="709" w:hanging="709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凡學生參與由政府機構、大專院校，或於相關範疇具代表性認可的機構舉辦/協辦之公開性比賽，包括學界賽、校際賽、埠際賽、區域賽或跨區域賽及國際賽，按其表現及成就作奬勵。</w:t>
      </w:r>
    </w:p>
    <w:p w:rsidR="00460196" w:rsidRPr="00945BD7" w:rsidRDefault="00460196" w:rsidP="00460196">
      <w:pPr>
        <w:pStyle w:val="a7"/>
        <w:numPr>
          <w:ilvl w:val="0"/>
          <w:numId w:val="15"/>
        </w:numPr>
        <w:ind w:leftChars="0" w:left="709" w:hanging="709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凡學生參與校內由學校、學科、學會舉辦的活動或比賽，按其表現及成就作奬勵。</w:t>
      </w:r>
    </w:p>
    <w:p w:rsidR="00460196" w:rsidRPr="00945BD7" w:rsidRDefault="00460196" w:rsidP="00460196">
      <w:pPr>
        <w:pStyle w:val="a7"/>
        <w:numPr>
          <w:ilvl w:val="0"/>
          <w:numId w:val="15"/>
        </w:numPr>
        <w:ind w:leftChars="0" w:left="709" w:hanging="709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凡學生代表學校，或由學校組織參與校外機構主辦的活動協助工作、服務，按其表現作奬勵。</w:t>
      </w:r>
    </w:p>
    <w:p w:rsidR="00460196" w:rsidRPr="00945BD7" w:rsidRDefault="00460196" w:rsidP="00460196">
      <w:pPr>
        <w:pStyle w:val="a7"/>
        <w:numPr>
          <w:ilvl w:val="0"/>
          <w:numId w:val="15"/>
        </w:numPr>
        <w:ind w:leftChars="0" w:left="709" w:hanging="709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凡學生擔任各項校內團隊成員並參與服務，按其表現作奬勵</w:t>
      </w:r>
      <w:r w:rsidR="009D3E45">
        <w:rPr>
          <w:rFonts w:ascii="標楷體" w:eastAsia="標楷體" w:hAnsi="標楷體" w:hint="eastAsia"/>
          <w:sz w:val="22"/>
        </w:rPr>
        <w:t>，</w:t>
      </w:r>
      <w:r w:rsidR="009D3E45">
        <w:rPr>
          <w:rFonts w:ascii="標楷體" w:eastAsia="標楷體" w:hAnsi="標楷體" w:hint="eastAsia"/>
          <w:kern w:val="0"/>
          <w:sz w:val="22"/>
        </w:rPr>
        <w:t>凡以校內團隊參加的服務時數均可累積計算</w:t>
      </w:r>
      <w:r w:rsidRPr="00945BD7">
        <w:rPr>
          <w:rFonts w:ascii="標楷體" w:eastAsia="標楷體" w:hAnsi="標楷體" w:hint="eastAsia"/>
          <w:sz w:val="22"/>
        </w:rPr>
        <w:t>。</w:t>
      </w:r>
    </w:p>
    <w:p w:rsidR="00460196" w:rsidRPr="00945BD7" w:rsidRDefault="00460196" w:rsidP="00460196">
      <w:pPr>
        <w:pStyle w:val="a7"/>
        <w:numPr>
          <w:ilvl w:val="0"/>
          <w:numId w:val="15"/>
        </w:numPr>
        <w:ind w:leftChars="0" w:left="709" w:hanging="709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凡學生以個人名義參與校外機構所組織的服務工作，按其服務性質及具體表現，給予相對應嘉許。</w:t>
      </w:r>
    </w:p>
    <w:p w:rsidR="00460196" w:rsidRPr="00945BD7" w:rsidRDefault="00460196" w:rsidP="00460196">
      <w:pPr>
        <w:pStyle w:val="a7"/>
        <w:numPr>
          <w:ilvl w:val="0"/>
          <w:numId w:val="15"/>
        </w:numPr>
        <w:ind w:leftChars="0" w:left="709" w:hanging="709"/>
        <w:jc w:val="both"/>
        <w:rPr>
          <w:rFonts w:ascii="標楷體" w:eastAsia="標楷體" w:hAnsi="標楷體"/>
          <w:sz w:val="22"/>
        </w:rPr>
      </w:pPr>
      <w:bookmarkStart w:id="1" w:name="OLE_LINK4"/>
      <w:r w:rsidRPr="00945BD7">
        <w:rPr>
          <w:rFonts w:ascii="標楷體" w:eastAsia="標楷體" w:hAnsi="標楷體" w:hint="eastAsia"/>
          <w:sz w:val="22"/>
        </w:rPr>
        <w:t>凡學生以個人名義於報刊/展覽上發表作品、參與政府組織或具代表性之公開表演等，按其表現作獎勵或其它方式的肯定。</w:t>
      </w:r>
      <w:bookmarkEnd w:id="1"/>
    </w:p>
    <w:p w:rsidR="00460196" w:rsidRPr="00945BD7" w:rsidRDefault="00460196" w:rsidP="00460196">
      <w:pPr>
        <w:pStyle w:val="a7"/>
        <w:numPr>
          <w:ilvl w:val="0"/>
          <w:numId w:val="15"/>
        </w:numPr>
        <w:ind w:leftChars="0" w:left="709" w:hanging="709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範疇分類：</w:t>
      </w:r>
    </w:p>
    <w:p w:rsidR="00460196" w:rsidRPr="00945BD7" w:rsidRDefault="00460196" w:rsidP="00460196">
      <w:pPr>
        <w:pStyle w:val="a7"/>
        <w:numPr>
          <w:ilvl w:val="1"/>
          <w:numId w:val="15"/>
        </w:numPr>
        <w:ind w:leftChars="0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凡涉及科學與科技學科，包括但不限於電腦資訊科技、自然科學、物理、化學、生物、地球科學、應用數學、設計與應用科技，或以科學與技術為主的比賽（例如機械人、編程、職業技能等），歸類為「科普」範疇。</w:t>
      </w:r>
    </w:p>
    <w:p w:rsidR="00460196" w:rsidRPr="00945BD7" w:rsidRDefault="00460196" w:rsidP="00460196">
      <w:pPr>
        <w:pStyle w:val="a7"/>
        <w:numPr>
          <w:ilvl w:val="1"/>
          <w:numId w:val="15"/>
        </w:numPr>
        <w:ind w:leftChars="0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凡涉及語言（中、英、葡等）、數學、人文與社會學科（歷史、地理、會計、經濟、公民教育等）的比賽，歸類為「學術」範疇。</w:t>
      </w:r>
    </w:p>
    <w:p w:rsidR="00460196" w:rsidRPr="00945BD7" w:rsidRDefault="00460196" w:rsidP="00460196">
      <w:pPr>
        <w:pStyle w:val="a7"/>
        <w:numPr>
          <w:ilvl w:val="1"/>
          <w:numId w:val="15"/>
        </w:numPr>
        <w:ind w:leftChars="0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凡涉及音樂、視覺藝術學科或以表達和展示創造力、想像力、情感、傳達思想和探索美學等為目標的比賽，歸類為「藝術」範疇。</w:t>
      </w:r>
    </w:p>
    <w:p w:rsidR="00460196" w:rsidRPr="00945BD7" w:rsidRDefault="00460196" w:rsidP="00460196">
      <w:pPr>
        <w:pStyle w:val="a7"/>
        <w:numPr>
          <w:ilvl w:val="1"/>
          <w:numId w:val="15"/>
        </w:numPr>
        <w:ind w:leftChars="0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凡涉及體育運動或運動競技，</w:t>
      </w:r>
      <w:proofErr w:type="gramStart"/>
      <w:r w:rsidRPr="00945BD7">
        <w:rPr>
          <w:rFonts w:ascii="標楷體" w:eastAsia="標楷體" w:hAnsi="標楷體" w:hint="eastAsia"/>
          <w:sz w:val="22"/>
        </w:rPr>
        <w:t>或棋類</w:t>
      </w:r>
      <w:proofErr w:type="gramEnd"/>
      <w:r w:rsidRPr="00945BD7">
        <w:rPr>
          <w:rFonts w:ascii="標楷體" w:eastAsia="標楷體" w:hAnsi="標楷體" w:hint="eastAsia"/>
          <w:sz w:val="22"/>
        </w:rPr>
        <w:t>競賽，主要透過身體運動和活動來培養身體素質、增進健康、發展技能和競爭能力的活動領域的比賽，歸類為「體育」範疇。</w:t>
      </w:r>
    </w:p>
    <w:p w:rsidR="0045130C" w:rsidRDefault="0045130C" w:rsidP="0045130C">
      <w:pPr>
        <w:pStyle w:val="a7"/>
        <w:numPr>
          <w:ilvl w:val="1"/>
          <w:numId w:val="15"/>
        </w:numPr>
        <w:ind w:leftChars="0"/>
        <w:jc w:val="both"/>
        <w:rPr>
          <w:rFonts w:ascii="標楷體" w:eastAsia="標楷體" w:hAnsi="標楷體"/>
          <w:sz w:val="22"/>
        </w:rPr>
      </w:pPr>
      <w:bookmarkStart w:id="2" w:name="_Toc149057786"/>
      <w:r>
        <w:rPr>
          <w:rFonts w:ascii="標楷體" w:eastAsia="標楷體" w:hAnsi="標楷體" w:hint="eastAsia"/>
          <w:sz w:val="22"/>
        </w:rPr>
        <w:t>凡</w:t>
      </w:r>
      <w:r w:rsidRPr="00945BD7">
        <w:rPr>
          <w:rFonts w:ascii="標楷體" w:eastAsia="標楷體" w:hAnsi="標楷體" w:hint="eastAsia"/>
          <w:sz w:val="22"/>
        </w:rPr>
        <w:t>涉及</w:t>
      </w:r>
      <w:r>
        <w:rPr>
          <w:rFonts w:ascii="標楷體" w:eastAsia="標楷體" w:hAnsi="標楷體" w:hint="eastAsia"/>
          <w:sz w:val="22"/>
        </w:rPr>
        <w:t>倫理道德教育、</w:t>
      </w:r>
      <w:r w:rsidRPr="005A6D74">
        <w:rPr>
          <w:rFonts w:ascii="標楷體" w:eastAsia="標楷體" w:hAnsi="標楷體" w:hint="eastAsia"/>
          <w:sz w:val="22"/>
        </w:rPr>
        <w:t>公民意識教育</w:t>
      </w:r>
      <w:r>
        <w:rPr>
          <w:rFonts w:ascii="標楷體" w:eastAsia="標楷體" w:hAnsi="標楷體" w:hint="eastAsia"/>
          <w:sz w:val="22"/>
        </w:rPr>
        <w:t>、</w:t>
      </w:r>
      <w:r w:rsidRPr="005A6D74">
        <w:rPr>
          <w:rFonts w:ascii="標楷體" w:eastAsia="標楷體" w:hAnsi="標楷體" w:hint="eastAsia"/>
          <w:sz w:val="22"/>
        </w:rPr>
        <w:t>個人品德培養</w:t>
      </w:r>
      <w:r>
        <w:rPr>
          <w:rFonts w:ascii="標楷體" w:eastAsia="標楷體" w:hAnsi="標楷體" w:hint="eastAsia"/>
          <w:sz w:val="22"/>
        </w:rPr>
        <w:t>、</w:t>
      </w:r>
      <w:r w:rsidRPr="005A6D74">
        <w:rPr>
          <w:rFonts w:ascii="標楷體" w:eastAsia="標楷體" w:hAnsi="標楷體" w:hint="eastAsia"/>
          <w:sz w:val="22"/>
        </w:rPr>
        <w:t>社會行為規範</w:t>
      </w:r>
      <w:r>
        <w:rPr>
          <w:rFonts w:ascii="標楷體" w:eastAsia="標楷體" w:hAnsi="標楷體" w:hint="eastAsia"/>
          <w:sz w:val="22"/>
        </w:rPr>
        <w:t>、領袖培訓和制服或服務團體的比賽或獎勵，歸類為「德育」範疇。</w:t>
      </w:r>
    </w:p>
    <w:p w:rsidR="00460196" w:rsidRPr="0045130C" w:rsidRDefault="0045130C" w:rsidP="00460196">
      <w:pPr>
        <w:pStyle w:val="a7"/>
        <w:numPr>
          <w:ilvl w:val="1"/>
          <w:numId w:val="15"/>
        </w:numPr>
        <w:ind w:leftChars="0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「服務」範疇不在比賽</w:t>
      </w:r>
      <w:r>
        <w:rPr>
          <w:rFonts w:ascii="標楷體" w:eastAsia="標楷體" w:hAnsi="標楷體" w:hint="eastAsia"/>
          <w:sz w:val="22"/>
        </w:rPr>
        <w:t>和</w:t>
      </w:r>
      <w:r w:rsidRPr="00945BD7">
        <w:rPr>
          <w:rFonts w:ascii="標楷體" w:eastAsia="標楷體" w:hAnsi="標楷體" w:hint="eastAsia"/>
          <w:sz w:val="22"/>
        </w:rPr>
        <w:t>活動類別</w:t>
      </w:r>
      <w:r>
        <w:rPr>
          <w:rFonts w:ascii="標楷體" w:eastAsia="標楷體" w:hAnsi="標楷體" w:hint="eastAsia"/>
          <w:sz w:val="22"/>
        </w:rPr>
        <w:t>，只計算服務時數。</w:t>
      </w:r>
      <w:bookmarkStart w:id="3" w:name="_GoBack"/>
      <w:bookmarkEnd w:id="3"/>
    </w:p>
    <w:p w:rsidR="00460196" w:rsidRPr="00460196" w:rsidRDefault="00460196" w:rsidP="00460196">
      <w:pPr>
        <w:rPr>
          <w:rFonts w:ascii="標楷體" w:eastAsia="標楷體" w:hAnsi="標楷體"/>
          <w:b/>
          <w:sz w:val="22"/>
        </w:rPr>
      </w:pPr>
      <w:r w:rsidRPr="00460196">
        <w:rPr>
          <w:rFonts w:ascii="標楷體" w:eastAsia="標楷體" w:hAnsi="標楷體" w:hint="eastAsia"/>
          <w:b/>
          <w:sz w:val="22"/>
        </w:rPr>
        <w:t>奬勵標準</w:t>
      </w:r>
      <w:bookmarkEnd w:id="2"/>
    </w:p>
    <w:p w:rsidR="00460196" w:rsidRPr="00945BD7" w:rsidRDefault="00460196" w:rsidP="00460196">
      <w:pPr>
        <w:pStyle w:val="a7"/>
        <w:numPr>
          <w:ilvl w:val="0"/>
          <w:numId w:val="19"/>
        </w:numPr>
        <w:ind w:leftChars="0" w:left="567" w:hanging="567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學生可因其參與活動的類別、性質及其表現或取得之成就高低，</w:t>
      </w:r>
      <w:proofErr w:type="gramStart"/>
      <w:r w:rsidRPr="00945BD7">
        <w:rPr>
          <w:rFonts w:ascii="標楷體" w:eastAsia="標楷體" w:hAnsi="標楷體" w:hint="eastAsia"/>
          <w:sz w:val="22"/>
        </w:rPr>
        <w:t>獲予</w:t>
      </w:r>
      <w:r w:rsidRPr="00945BD7">
        <w:rPr>
          <w:rFonts w:ascii="標楷體" w:eastAsia="標楷體" w:hAnsi="標楷體"/>
          <w:sz w:val="22"/>
        </w:rPr>
        <w:t>“</w:t>
      </w:r>
      <w:r w:rsidRPr="00945BD7">
        <w:rPr>
          <w:rFonts w:ascii="標楷體" w:eastAsia="標楷體" w:hAnsi="標楷體" w:hint="eastAsia"/>
          <w:sz w:val="22"/>
        </w:rPr>
        <w:t>特別嘉許</w:t>
      </w:r>
      <w:r w:rsidRPr="00945BD7">
        <w:rPr>
          <w:rFonts w:ascii="標楷體" w:eastAsia="標楷體" w:hAnsi="標楷體"/>
          <w:sz w:val="22"/>
        </w:rPr>
        <w:t>”</w:t>
      </w:r>
      <w:proofErr w:type="gramEnd"/>
      <w:r w:rsidRPr="00945BD7">
        <w:rPr>
          <w:rFonts w:ascii="標楷體" w:eastAsia="標楷體" w:hAnsi="標楷體" w:hint="eastAsia"/>
          <w:sz w:val="22"/>
        </w:rPr>
        <w:t>、</w:t>
      </w:r>
      <w:r w:rsidRPr="00945BD7">
        <w:rPr>
          <w:rFonts w:ascii="標楷體" w:eastAsia="標楷體" w:hAnsi="標楷體"/>
          <w:sz w:val="22"/>
        </w:rPr>
        <w:t>“</w:t>
      </w:r>
      <w:r w:rsidRPr="00945BD7">
        <w:rPr>
          <w:rFonts w:ascii="標楷體" w:eastAsia="標楷體" w:hAnsi="標楷體" w:hint="eastAsia"/>
          <w:sz w:val="22"/>
        </w:rPr>
        <w:t>大功</w:t>
      </w:r>
      <w:r w:rsidRPr="00945BD7">
        <w:rPr>
          <w:rFonts w:ascii="標楷體" w:eastAsia="標楷體" w:hAnsi="標楷體"/>
          <w:sz w:val="22"/>
        </w:rPr>
        <w:t>”</w:t>
      </w:r>
      <w:r w:rsidRPr="00945BD7">
        <w:rPr>
          <w:rFonts w:ascii="標楷體" w:eastAsia="標楷體" w:hAnsi="標楷體" w:hint="eastAsia"/>
          <w:sz w:val="22"/>
        </w:rPr>
        <w:t>、</w:t>
      </w:r>
      <w:r w:rsidRPr="00945BD7">
        <w:rPr>
          <w:rFonts w:ascii="標楷體" w:eastAsia="標楷體" w:hAnsi="標楷體"/>
          <w:sz w:val="22"/>
        </w:rPr>
        <w:t xml:space="preserve"> “</w:t>
      </w:r>
      <w:r w:rsidRPr="00945BD7">
        <w:rPr>
          <w:rFonts w:ascii="標楷體" w:eastAsia="標楷體" w:hAnsi="標楷體" w:hint="eastAsia"/>
          <w:sz w:val="22"/>
        </w:rPr>
        <w:t>小功</w:t>
      </w:r>
      <w:r w:rsidRPr="00945BD7">
        <w:rPr>
          <w:rFonts w:ascii="標楷體" w:eastAsia="標楷體" w:hAnsi="標楷體"/>
          <w:sz w:val="22"/>
        </w:rPr>
        <w:t>”</w:t>
      </w:r>
      <w:r w:rsidRPr="00945BD7">
        <w:rPr>
          <w:rFonts w:ascii="標楷體" w:eastAsia="標楷體" w:hAnsi="標楷體" w:hint="eastAsia"/>
          <w:sz w:val="22"/>
        </w:rPr>
        <w:t>、</w:t>
      </w:r>
      <w:r w:rsidRPr="00945BD7">
        <w:rPr>
          <w:rFonts w:ascii="標楷體" w:eastAsia="標楷體" w:hAnsi="標楷體"/>
          <w:sz w:val="22"/>
        </w:rPr>
        <w:t>“</w:t>
      </w:r>
      <w:r w:rsidRPr="00945BD7">
        <w:rPr>
          <w:rFonts w:ascii="標楷體" w:eastAsia="標楷體" w:hAnsi="標楷體" w:hint="eastAsia"/>
          <w:sz w:val="22"/>
        </w:rPr>
        <w:t>優點</w:t>
      </w:r>
      <w:r w:rsidRPr="00945BD7">
        <w:rPr>
          <w:rFonts w:ascii="標楷體" w:eastAsia="標楷體" w:hAnsi="標楷體"/>
          <w:sz w:val="22"/>
        </w:rPr>
        <w:t>”</w:t>
      </w:r>
      <w:r w:rsidRPr="00945BD7">
        <w:rPr>
          <w:rFonts w:ascii="標楷體" w:eastAsia="標楷體" w:hAnsi="標楷體" w:hint="eastAsia"/>
          <w:sz w:val="22"/>
        </w:rPr>
        <w:t>、</w:t>
      </w:r>
      <w:r w:rsidRPr="00945BD7">
        <w:rPr>
          <w:rFonts w:ascii="標楷體" w:eastAsia="標楷體" w:hAnsi="標楷體"/>
          <w:sz w:val="22"/>
        </w:rPr>
        <w:t>“</w:t>
      </w:r>
      <w:r w:rsidRPr="00945BD7">
        <w:rPr>
          <w:rFonts w:ascii="標楷體" w:eastAsia="標楷體" w:hAnsi="標楷體" w:hint="eastAsia"/>
          <w:sz w:val="22"/>
        </w:rPr>
        <w:t>表揚</w:t>
      </w:r>
      <w:r w:rsidRPr="00945BD7">
        <w:rPr>
          <w:rFonts w:ascii="標楷體" w:eastAsia="標楷體" w:hAnsi="標楷體"/>
          <w:sz w:val="22"/>
        </w:rPr>
        <w:t>”</w:t>
      </w:r>
      <w:r w:rsidRPr="00945BD7">
        <w:rPr>
          <w:rFonts w:ascii="標楷體" w:eastAsia="標楷體" w:hAnsi="標楷體" w:hint="eastAsia"/>
          <w:sz w:val="22"/>
        </w:rPr>
        <w:t>之奬勵或其它方式的肯定。</w:t>
      </w:r>
    </w:p>
    <w:p w:rsidR="00460196" w:rsidRPr="00945BD7" w:rsidRDefault="00460196" w:rsidP="00460196">
      <w:pPr>
        <w:pStyle w:val="a7"/>
        <w:numPr>
          <w:ilvl w:val="0"/>
          <w:numId w:val="19"/>
        </w:numPr>
        <w:tabs>
          <w:tab w:val="left" w:pos="284"/>
        </w:tabs>
        <w:ind w:leftChars="0" w:left="567" w:hanging="567"/>
        <w:jc w:val="both"/>
        <w:rPr>
          <w:rFonts w:ascii="標楷體" w:eastAsia="標楷體" w:hAnsi="標楷體"/>
          <w:sz w:val="22"/>
        </w:rPr>
      </w:pPr>
      <w:r w:rsidRPr="00945BD7">
        <w:rPr>
          <w:rFonts w:ascii="標楷體" w:eastAsia="標楷體" w:hAnsi="標楷體" w:hint="eastAsia"/>
          <w:sz w:val="22"/>
        </w:rPr>
        <w:t>學生在參與活動或比賽的整個過程中，包括準備、訓練和參賽，應展現良好的態度、積極投入和優秀的體育精神。</w:t>
      </w:r>
      <w:proofErr w:type="gramStart"/>
      <w:r w:rsidRPr="00945BD7">
        <w:rPr>
          <w:rFonts w:ascii="標楷體" w:eastAsia="標楷體" w:hAnsi="標楷體" w:hint="eastAsia"/>
          <w:sz w:val="22"/>
        </w:rPr>
        <w:t>此外，</w:t>
      </w:r>
      <w:proofErr w:type="gramEnd"/>
      <w:r w:rsidRPr="00945BD7">
        <w:rPr>
          <w:rFonts w:ascii="標楷體" w:eastAsia="標楷體" w:hAnsi="標楷體" w:hint="eastAsia"/>
          <w:sz w:val="22"/>
        </w:rPr>
        <w:t>也應該為每次參與的活動或比賽付出適當的心力和時間。</w:t>
      </w:r>
    </w:p>
    <w:p w:rsidR="0082333F" w:rsidRPr="00460196" w:rsidRDefault="0082333F" w:rsidP="00460196">
      <w:pPr>
        <w:rPr>
          <w:rFonts w:ascii="Times New Roman" w:eastAsia="標楷體" w:hAnsi="Times New Roman"/>
          <w:sz w:val="22"/>
        </w:rPr>
      </w:pPr>
    </w:p>
    <w:p w:rsidR="00460196" w:rsidRDefault="00460196">
      <w:pPr>
        <w:widowControl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Times New Roman"/>
          <w:b/>
          <w:sz w:val="22"/>
        </w:rPr>
        <w:br w:type="page"/>
      </w:r>
    </w:p>
    <w:p w:rsidR="00460196" w:rsidRPr="00460196" w:rsidRDefault="00460196" w:rsidP="00460196">
      <w:pPr>
        <w:rPr>
          <w:rFonts w:ascii="Times New Roman" w:eastAsia="標楷體" w:hAnsi="Times New Roman"/>
          <w:b/>
          <w:sz w:val="22"/>
        </w:rPr>
      </w:pPr>
      <w:r w:rsidRPr="00460196">
        <w:rPr>
          <w:rFonts w:ascii="Times New Roman" w:eastAsia="標楷體" w:hAnsi="Times New Roman" w:hint="eastAsia"/>
          <w:b/>
          <w:sz w:val="22"/>
        </w:rPr>
        <w:lastRenderedPageBreak/>
        <w:t>提名程序</w:t>
      </w:r>
    </w:p>
    <w:p w:rsidR="00460196" w:rsidRPr="00460196" w:rsidRDefault="00460196" w:rsidP="00460196">
      <w:pPr>
        <w:pStyle w:val="a7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sz w:val="22"/>
        </w:rPr>
      </w:pPr>
      <w:r w:rsidRPr="00460196">
        <w:rPr>
          <w:rFonts w:ascii="Times New Roman" w:eastAsia="標楷體" w:hAnsi="Times New Roman" w:hint="eastAsia"/>
          <w:sz w:val="22"/>
        </w:rPr>
        <w:t>個人名義</w:t>
      </w:r>
      <w:r w:rsidRPr="00460196">
        <w:rPr>
          <w:rFonts w:ascii="Times New Roman" w:eastAsia="標楷體" w:hAnsi="Times New Roman" w:hint="eastAsia"/>
          <w:sz w:val="22"/>
        </w:rPr>
        <w:t>(</w:t>
      </w:r>
      <w:r w:rsidRPr="00460196">
        <w:rPr>
          <w:rFonts w:ascii="Times New Roman" w:eastAsia="標楷體" w:hAnsi="Times New Roman" w:hint="eastAsia"/>
          <w:sz w:val="22"/>
        </w:rPr>
        <w:t>非學校組織參與</w:t>
      </w:r>
      <w:r w:rsidRPr="00460196">
        <w:rPr>
          <w:rFonts w:ascii="Times New Roman" w:eastAsia="標楷體" w:hAnsi="Times New Roman"/>
          <w:sz w:val="22"/>
        </w:rPr>
        <w:t>)</w:t>
      </w:r>
      <w:r w:rsidRPr="00460196">
        <w:rPr>
          <w:rFonts w:ascii="Times New Roman" w:eastAsia="標楷體" w:hAnsi="Times New Roman" w:hint="eastAsia"/>
          <w:sz w:val="22"/>
        </w:rPr>
        <w:t>的比賽</w:t>
      </w:r>
      <w:r>
        <w:rPr>
          <w:rFonts w:ascii="Times New Roman" w:eastAsia="標楷體" w:hAnsi="Times New Roman" w:hint="eastAsia"/>
          <w:sz w:val="22"/>
        </w:rPr>
        <w:t>：</w:t>
      </w:r>
    </w:p>
    <w:p w:rsidR="00460196" w:rsidRDefault="00460196" w:rsidP="00460196">
      <w:pPr>
        <w:pStyle w:val="a7"/>
        <w:numPr>
          <w:ilvl w:val="1"/>
          <w:numId w:val="20"/>
        </w:numPr>
        <w:ind w:leftChars="0"/>
        <w:jc w:val="both"/>
        <w:rPr>
          <w:rFonts w:ascii="Times New Roman" w:eastAsia="標楷體" w:hAnsi="Times New Roman"/>
          <w:sz w:val="22"/>
        </w:rPr>
      </w:pPr>
      <w:r w:rsidRPr="00460196">
        <w:rPr>
          <w:rFonts w:ascii="Times New Roman" w:eastAsia="標楷體" w:hAnsi="Times New Roman" w:hint="eastAsia"/>
          <w:sz w:val="22"/>
        </w:rPr>
        <w:t>中學部</w:t>
      </w:r>
      <w:r w:rsidRPr="00460196">
        <w:rPr>
          <w:rFonts w:ascii="Times New Roman" w:eastAsia="標楷體" w:hAnsi="Times New Roman" w:hint="eastAsia"/>
          <w:sz w:val="22"/>
        </w:rPr>
        <w:t>:</w:t>
      </w:r>
      <w:r w:rsidRPr="00460196">
        <w:rPr>
          <w:rFonts w:ascii="Times New Roman" w:eastAsia="標楷體" w:hAnsi="Times New Roman"/>
          <w:sz w:val="22"/>
        </w:rPr>
        <w:t xml:space="preserve"> </w:t>
      </w:r>
      <w:r w:rsidRPr="00460196">
        <w:rPr>
          <w:rFonts w:ascii="Times New Roman" w:eastAsia="標楷體" w:hAnsi="Times New Roman" w:hint="eastAsia"/>
          <w:sz w:val="22"/>
        </w:rPr>
        <w:t>學生</w:t>
      </w:r>
      <w:r w:rsidRPr="00460196">
        <w:rPr>
          <w:rFonts w:ascii="Times New Roman" w:eastAsia="標楷體" w:hAnsi="Times New Roman" w:hint="eastAsia"/>
          <w:sz w:val="22"/>
        </w:rPr>
        <w:t>/</w:t>
      </w:r>
      <w:r w:rsidRPr="00460196">
        <w:rPr>
          <w:rFonts w:ascii="Times New Roman" w:eastAsia="標楷體" w:hAnsi="Times New Roman" w:hint="eastAsia"/>
          <w:sz w:val="22"/>
        </w:rPr>
        <w:t>家長可通過下列</w:t>
      </w:r>
      <w:r>
        <w:rPr>
          <w:rFonts w:ascii="Times New Roman" w:eastAsia="標楷體" w:hAnsi="Times New Roman"/>
          <w:sz w:val="22"/>
        </w:rPr>
        <w:t>G</w:t>
      </w:r>
      <w:r w:rsidRPr="00460196">
        <w:rPr>
          <w:rFonts w:ascii="Times New Roman" w:eastAsia="標楷體" w:hAnsi="Times New Roman"/>
          <w:sz w:val="22"/>
        </w:rPr>
        <w:t>oogle form</w:t>
      </w:r>
      <w:r>
        <w:rPr>
          <w:rFonts w:ascii="Times New Roman" w:eastAsia="標楷體" w:hAnsi="Times New Roman" w:hint="eastAsia"/>
          <w:sz w:val="22"/>
        </w:rPr>
        <w:t>填寫內容向學校提出申請。</w:t>
      </w:r>
    </w:p>
    <w:p w:rsidR="00460196" w:rsidRDefault="00460196" w:rsidP="00460196">
      <w:pPr>
        <w:pStyle w:val="a7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作品發表或公開演出之表現：</w:t>
      </w:r>
    </w:p>
    <w:p w:rsidR="00460196" w:rsidRDefault="00460196" w:rsidP="00460196">
      <w:pPr>
        <w:pStyle w:val="a7"/>
        <w:numPr>
          <w:ilvl w:val="1"/>
          <w:numId w:val="20"/>
        </w:numPr>
        <w:ind w:leftChars="0"/>
        <w:jc w:val="both"/>
        <w:rPr>
          <w:rFonts w:ascii="Times New Roman" w:eastAsia="標楷體" w:hAnsi="Times New Roman"/>
          <w:sz w:val="22"/>
        </w:rPr>
      </w:pPr>
      <w:r w:rsidRPr="00460196">
        <w:rPr>
          <w:rFonts w:ascii="Times New Roman" w:eastAsia="標楷體" w:hAnsi="Times New Roman" w:hint="eastAsia"/>
          <w:sz w:val="22"/>
        </w:rPr>
        <w:t>學生以個人名義於報刊</w:t>
      </w:r>
      <w:r w:rsidRPr="00460196">
        <w:rPr>
          <w:rFonts w:ascii="Times New Roman" w:eastAsia="標楷體" w:hAnsi="Times New Roman" w:hint="eastAsia"/>
          <w:sz w:val="22"/>
        </w:rPr>
        <w:t>/</w:t>
      </w:r>
      <w:r w:rsidRPr="00460196">
        <w:rPr>
          <w:rFonts w:ascii="Times New Roman" w:eastAsia="標楷體" w:hAnsi="Times New Roman" w:hint="eastAsia"/>
          <w:sz w:val="22"/>
        </w:rPr>
        <w:t>展覽上發表學術類或藝術類作品並獲好評。</w:t>
      </w:r>
    </w:p>
    <w:p w:rsidR="00460196" w:rsidRDefault="00460196" w:rsidP="00460196">
      <w:pPr>
        <w:pStyle w:val="a7"/>
        <w:numPr>
          <w:ilvl w:val="1"/>
          <w:numId w:val="20"/>
        </w:numPr>
        <w:ind w:leftChars="0"/>
        <w:jc w:val="both"/>
        <w:rPr>
          <w:rFonts w:ascii="Times New Roman" w:eastAsia="標楷體" w:hAnsi="Times New Roman"/>
          <w:sz w:val="22"/>
        </w:rPr>
      </w:pPr>
      <w:r w:rsidRPr="00460196">
        <w:rPr>
          <w:rFonts w:ascii="Times New Roman" w:eastAsia="標楷體" w:hAnsi="Times New Roman" w:hint="eastAsia"/>
          <w:sz w:val="22"/>
        </w:rPr>
        <w:t>學生以個人名義參與政府組織或較具代表性之公開表演並獲好評。</w:t>
      </w:r>
    </w:p>
    <w:p w:rsidR="00460196" w:rsidRDefault="00460196" w:rsidP="00460196">
      <w:pPr>
        <w:pStyle w:val="a7"/>
        <w:numPr>
          <w:ilvl w:val="0"/>
          <w:numId w:val="22"/>
        </w:numPr>
        <w:ind w:leftChars="0"/>
        <w:jc w:val="both"/>
        <w:rPr>
          <w:rFonts w:ascii="Times New Roman" w:eastAsia="標楷體" w:hAnsi="Times New Roman"/>
          <w:sz w:val="22"/>
        </w:rPr>
      </w:pPr>
      <w:r w:rsidRPr="00460196">
        <w:rPr>
          <w:rFonts w:ascii="Times New Roman" w:eastAsia="標楷體" w:hAnsi="Times New Roman" w:hint="eastAsia"/>
          <w:b/>
          <w:sz w:val="22"/>
        </w:rPr>
        <w:t>中學部：</w:t>
      </w:r>
      <w:r w:rsidRPr="00460196">
        <w:rPr>
          <w:rFonts w:ascii="Times New Roman" w:eastAsia="標楷體" w:hAnsi="Times New Roman" w:hint="eastAsia"/>
          <w:sz w:val="22"/>
        </w:rPr>
        <w:t>學生或家長可點擊以下連結</w:t>
      </w:r>
      <w:r w:rsidRPr="00460196">
        <w:rPr>
          <w:rFonts w:ascii="Times New Roman" w:eastAsia="標楷體" w:hAnsi="Times New Roman" w:hint="eastAsia"/>
          <w:sz w:val="22"/>
        </w:rPr>
        <w:t xml:space="preserve"> </w:t>
      </w:r>
      <w:r w:rsidRPr="00460196">
        <w:rPr>
          <w:rFonts w:ascii="Times New Roman" w:eastAsia="標楷體" w:hAnsi="Times New Roman"/>
          <w:sz w:val="22"/>
        </w:rPr>
        <w:t>https://forms.gle/jB6ECrZSmFEpQx9D6</w:t>
      </w:r>
      <w:r w:rsidRPr="00460196">
        <w:rPr>
          <w:rFonts w:ascii="Times New Roman" w:eastAsia="標楷體" w:hAnsi="Times New Roman" w:hint="eastAsia"/>
          <w:sz w:val="22"/>
        </w:rPr>
        <w:t xml:space="preserve"> </w:t>
      </w:r>
      <w:r w:rsidRPr="00460196">
        <w:rPr>
          <w:rFonts w:ascii="Times New Roman" w:eastAsia="標楷體" w:hAnsi="Times New Roman" w:hint="eastAsia"/>
          <w:sz w:val="22"/>
        </w:rPr>
        <w:t>填寫</w:t>
      </w:r>
      <w:r w:rsidRPr="00460196">
        <w:rPr>
          <w:rFonts w:ascii="Times New Roman" w:eastAsia="標楷體" w:hAnsi="Times New Roman" w:hint="eastAsia"/>
          <w:sz w:val="22"/>
        </w:rPr>
        <w:t xml:space="preserve"> </w:t>
      </w:r>
      <w:r>
        <w:rPr>
          <w:rFonts w:ascii="Times New Roman" w:eastAsia="標楷體" w:hAnsi="Times New Roman"/>
          <w:sz w:val="22"/>
        </w:rPr>
        <w:t>G</w:t>
      </w:r>
      <w:r w:rsidRPr="00460196">
        <w:rPr>
          <w:rFonts w:ascii="Times New Roman" w:eastAsia="標楷體" w:hAnsi="Times New Roman"/>
          <w:sz w:val="22"/>
        </w:rPr>
        <w:t>oogle form</w:t>
      </w:r>
      <w:r w:rsidRPr="00460196">
        <w:rPr>
          <w:rFonts w:ascii="Times New Roman" w:eastAsia="標楷體" w:hAnsi="Times New Roman" w:hint="eastAsia"/>
          <w:sz w:val="22"/>
        </w:rPr>
        <w:t>；</w:t>
      </w:r>
    </w:p>
    <w:p w:rsidR="00A85C7E" w:rsidRPr="00A85C7E" w:rsidRDefault="00A85C7E" w:rsidP="00460196">
      <w:pPr>
        <w:pStyle w:val="a7"/>
        <w:numPr>
          <w:ilvl w:val="0"/>
          <w:numId w:val="22"/>
        </w:numPr>
        <w:ind w:leftChars="0"/>
        <w:jc w:val="both"/>
        <w:rPr>
          <w:rFonts w:ascii="Times New Roman" w:eastAsia="標楷體" w:hAnsi="Times New Roman"/>
          <w:sz w:val="22"/>
          <w:highlight w:val="yellow"/>
        </w:rPr>
      </w:pPr>
      <w:r>
        <w:rPr>
          <w:rFonts w:ascii="Times New Roman" w:eastAsia="標楷體" w:hAnsi="Times New Roman" w:hint="eastAsia"/>
          <w:b/>
          <w:sz w:val="22"/>
        </w:rPr>
        <w:t>小學部</w:t>
      </w:r>
      <w:r>
        <w:rPr>
          <w:rFonts w:ascii="Times New Roman" w:eastAsia="標楷體" w:hAnsi="Times New Roman" w:hint="eastAsia"/>
          <w:b/>
          <w:sz w:val="22"/>
        </w:rPr>
        <w:t>:</w:t>
      </w:r>
      <w:r>
        <w:rPr>
          <w:rFonts w:ascii="Times New Roman" w:eastAsia="標楷體" w:hAnsi="Times New Roman"/>
          <w:sz w:val="22"/>
        </w:rPr>
        <w:t xml:space="preserve"> </w:t>
      </w:r>
      <w:r w:rsidRPr="00A85C7E">
        <w:rPr>
          <w:rFonts w:ascii="Times New Roman" w:eastAsia="標楷體" w:hAnsi="Times New Roman" w:hint="eastAsia"/>
          <w:sz w:val="22"/>
          <w:highlight w:val="yellow"/>
        </w:rPr>
        <w:t>學生或家長可點擊以下連結</w:t>
      </w:r>
      <w:r w:rsidRPr="00A85C7E">
        <w:rPr>
          <w:rFonts w:ascii="Times New Roman" w:eastAsia="標楷體" w:hAnsi="Times New Roman" w:hint="eastAsia"/>
          <w:sz w:val="22"/>
          <w:highlight w:val="yellow"/>
        </w:rPr>
        <w:t xml:space="preserve"> </w:t>
      </w:r>
      <w:r w:rsidRPr="00A85C7E">
        <w:rPr>
          <w:rFonts w:ascii="Times New Roman" w:eastAsia="標楷體" w:hAnsi="Times New Roman"/>
          <w:sz w:val="22"/>
          <w:highlight w:val="yellow"/>
        </w:rPr>
        <w:t xml:space="preserve">         </w:t>
      </w:r>
    </w:p>
    <w:p w:rsidR="00460196" w:rsidRDefault="00460196" w:rsidP="00460196">
      <w:pPr>
        <w:pStyle w:val="a7"/>
        <w:numPr>
          <w:ilvl w:val="0"/>
          <w:numId w:val="22"/>
        </w:numPr>
        <w:ind w:leftChars="0"/>
        <w:jc w:val="both"/>
        <w:rPr>
          <w:rFonts w:ascii="Times New Roman" w:eastAsia="標楷體" w:hAnsi="Times New Roman"/>
          <w:sz w:val="22"/>
        </w:rPr>
      </w:pPr>
      <w:r w:rsidRPr="00460196">
        <w:rPr>
          <w:rFonts w:ascii="Times New Roman" w:eastAsia="標楷體" w:hAnsi="Times New Roman" w:hint="eastAsia"/>
          <w:sz w:val="22"/>
        </w:rPr>
        <w:t>由校方主辦或組織的活動及服務，已有相關資料作記錄，不用進行提名程序。</w:t>
      </w:r>
    </w:p>
    <w:p w:rsidR="00A85C7E" w:rsidRDefault="00A85C7E" w:rsidP="00A85C7E">
      <w:pPr>
        <w:jc w:val="both"/>
        <w:rPr>
          <w:rFonts w:ascii="Times New Roman" w:eastAsia="標楷體" w:hAnsi="Times New Roman"/>
          <w:sz w:val="22"/>
        </w:rPr>
      </w:pPr>
    </w:p>
    <w:p w:rsidR="00A85C7E" w:rsidRPr="00A85C7E" w:rsidRDefault="00A85C7E" w:rsidP="00A85C7E">
      <w:pPr>
        <w:jc w:val="both"/>
        <w:rPr>
          <w:rFonts w:ascii="Times New Roman" w:eastAsia="標楷體" w:hAnsi="Times New Roman"/>
          <w:b/>
          <w:sz w:val="22"/>
        </w:rPr>
      </w:pPr>
      <w:r w:rsidRPr="00A85C7E">
        <w:rPr>
          <w:rFonts w:ascii="Times New Roman" w:eastAsia="標楷體" w:hAnsi="Times New Roman" w:hint="eastAsia"/>
          <w:b/>
          <w:sz w:val="22"/>
        </w:rPr>
        <w:t>表彰方式</w:t>
      </w:r>
    </w:p>
    <w:p w:rsidR="00A85C7E" w:rsidRDefault="00A85C7E" w:rsidP="00A85C7E">
      <w:pPr>
        <w:pStyle w:val="a7"/>
        <w:numPr>
          <w:ilvl w:val="0"/>
          <w:numId w:val="23"/>
        </w:numPr>
        <w:ind w:leftChars="0"/>
        <w:jc w:val="both"/>
        <w:rPr>
          <w:rFonts w:ascii="Times New Roman" w:eastAsia="標楷體" w:hAnsi="Times New Roman"/>
          <w:sz w:val="22"/>
        </w:rPr>
      </w:pPr>
      <w:r w:rsidRPr="00A85C7E">
        <w:rPr>
          <w:rFonts w:ascii="Times New Roman" w:eastAsia="標楷體" w:hAnsi="Times New Roman" w:hint="eastAsia"/>
          <w:sz w:val="22"/>
        </w:rPr>
        <w:t>符合獎勵標準的同學，相關資料將記錄在</w:t>
      </w:r>
      <w:r>
        <w:rPr>
          <w:rFonts w:ascii="Times New Roman" w:eastAsia="標楷體" w:hAnsi="Times New Roman" w:hint="eastAsia"/>
          <w:sz w:val="22"/>
        </w:rPr>
        <w:t>年終</w:t>
      </w:r>
      <w:r w:rsidRPr="00A85C7E">
        <w:rPr>
          <w:rFonts w:ascii="Times New Roman" w:eastAsia="標楷體" w:hAnsi="Times New Roman" w:hint="eastAsia"/>
          <w:sz w:val="22"/>
        </w:rPr>
        <w:t>學生學行成績表內。</w:t>
      </w:r>
    </w:p>
    <w:p w:rsidR="00A85C7E" w:rsidRDefault="00A85C7E" w:rsidP="00A85C7E">
      <w:pPr>
        <w:pStyle w:val="a7"/>
        <w:numPr>
          <w:ilvl w:val="0"/>
          <w:numId w:val="23"/>
        </w:numPr>
        <w:ind w:leftChars="0"/>
        <w:jc w:val="both"/>
        <w:rPr>
          <w:rFonts w:ascii="Times New Roman" w:eastAsia="標楷體" w:hAnsi="Times New Roman"/>
          <w:sz w:val="22"/>
        </w:rPr>
      </w:pPr>
      <w:r w:rsidRPr="00A85C7E">
        <w:rPr>
          <w:rFonts w:ascii="Times New Roman" w:eastAsia="標楷體" w:hAnsi="Times New Roman" w:hint="eastAsia"/>
          <w:sz w:val="22"/>
        </w:rPr>
        <w:t>獎勵結果將存檔於校方作記錄。</w:t>
      </w:r>
    </w:p>
    <w:p w:rsidR="00A85C7E" w:rsidRPr="00A85C7E" w:rsidRDefault="00A85C7E" w:rsidP="00A85C7E">
      <w:pPr>
        <w:pStyle w:val="a7"/>
        <w:numPr>
          <w:ilvl w:val="0"/>
          <w:numId w:val="23"/>
        </w:numPr>
        <w:ind w:leftChars="0"/>
        <w:jc w:val="both"/>
        <w:rPr>
          <w:rFonts w:ascii="Times New Roman" w:eastAsia="標楷體" w:hAnsi="Times New Roman"/>
          <w:sz w:val="22"/>
        </w:rPr>
      </w:pPr>
      <w:r w:rsidRPr="00A85C7E">
        <w:rPr>
          <w:rFonts w:ascii="Times New Roman" w:eastAsia="標楷體" w:hAnsi="Times New Roman" w:hint="eastAsia"/>
          <w:sz w:val="22"/>
        </w:rPr>
        <w:t>學校會透過不同形式發佈學生成就及良好表現的訊息，並按評定結果，以不同形式進行表彰。</w:t>
      </w:r>
    </w:p>
    <w:sectPr w:rsidR="00A85C7E" w:rsidRPr="00A85C7E" w:rsidSect="00770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080" w:bottom="851" w:left="1080" w:header="560" w:footer="623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85B" w:rsidRDefault="003C785B" w:rsidP="00914052">
      <w:r>
        <w:separator/>
      </w:r>
    </w:p>
  </w:endnote>
  <w:endnote w:type="continuationSeparator" w:id="0">
    <w:p w:rsidR="003C785B" w:rsidRDefault="003C785B" w:rsidP="009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F23" w:rsidRDefault="00A94F23" w:rsidP="00A94F23">
    <w:pPr>
      <w:pStyle w:val="a5"/>
      <w:jc w:val="distribu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AF" w:rsidRPr="00A94F23" w:rsidRDefault="00A94F23" w:rsidP="007D7187">
    <w:pPr>
      <w:pStyle w:val="a5"/>
      <w:ind w:right="107"/>
      <w:jc w:val="right"/>
      <w:rPr>
        <w:sz w:val="16"/>
      </w:rPr>
    </w:pPr>
    <w:r w:rsidRPr="00A94F23">
      <w:rPr>
        <w:sz w:val="16"/>
      </w:rPr>
      <w:fldChar w:fldCharType="begin"/>
    </w:r>
    <w:r w:rsidRPr="00A94F23">
      <w:rPr>
        <w:sz w:val="16"/>
      </w:rPr>
      <w:instrText xml:space="preserve"> PAGE   \* MERGEFORMAT </w:instrText>
    </w:r>
    <w:r w:rsidRPr="00A94F23">
      <w:rPr>
        <w:sz w:val="16"/>
      </w:rPr>
      <w:fldChar w:fldCharType="separate"/>
    </w:r>
    <w:r w:rsidR="007705A7">
      <w:rPr>
        <w:noProof/>
        <w:sz w:val="16"/>
      </w:rPr>
      <w:t>1</w:t>
    </w:r>
    <w:r w:rsidRPr="00A94F23">
      <w:rPr>
        <w:sz w:val="16"/>
      </w:rPr>
      <w:fldChar w:fldCharType="end"/>
    </w:r>
    <w:r w:rsidRPr="00A94F23">
      <w:rPr>
        <w:sz w:val="16"/>
      </w:rPr>
      <w:t>/</w:t>
    </w:r>
    <w:r w:rsidRPr="00A94F23">
      <w:rPr>
        <w:sz w:val="16"/>
      </w:rPr>
      <w:fldChar w:fldCharType="begin"/>
    </w:r>
    <w:r w:rsidRPr="00A94F23">
      <w:rPr>
        <w:sz w:val="16"/>
      </w:rPr>
      <w:instrText xml:space="preserve"> NUMPAGES   \* MERGEFORMAT </w:instrText>
    </w:r>
    <w:r w:rsidRPr="00A94F23">
      <w:rPr>
        <w:sz w:val="16"/>
      </w:rPr>
      <w:fldChar w:fldCharType="separate"/>
    </w:r>
    <w:r w:rsidR="007705A7">
      <w:rPr>
        <w:noProof/>
        <w:sz w:val="16"/>
      </w:rPr>
      <w:t>1</w:t>
    </w:r>
    <w:r w:rsidRPr="00A94F23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5A7" w:rsidRDefault="00770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85B" w:rsidRDefault="003C785B" w:rsidP="00914052">
      <w:r>
        <w:separator/>
      </w:r>
    </w:p>
  </w:footnote>
  <w:footnote w:type="continuationSeparator" w:id="0">
    <w:p w:rsidR="003C785B" w:rsidRDefault="003C785B" w:rsidP="009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5A7" w:rsidRDefault="007705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B" w:rsidRDefault="0010252B" w:rsidP="009F046B">
    <w:pPr>
      <w:widowControl/>
      <w:ind w:right="-29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1" locked="0" layoutInCell="1" allowOverlap="1" wp14:anchorId="2BDCF414" wp14:editId="568C6B45">
          <wp:simplePos x="0" y="0"/>
          <wp:positionH relativeFrom="column">
            <wp:posOffset>12065</wp:posOffset>
          </wp:positionH>
          <wp:positionV relativeFrom="paragraph">
            <wp:posOffset>1905</wp:posOffset>
          </wp:positionV>
          <wp:extent cx="3331210" cy="781050"/>
          <wp:effectExtent l="0" t="0" r="2540" b="0"/>
          <wp:wrapTight wrapText="bothSides">
            <wp:wrapPolygon edited="0">
              <wp:start x="0" y="0"/>
              <wp:lineTo x="0" y="21073"/>
              <wp:lineTo x="21493" y="21073"/>
              <wp:lineTo x="21493" y="0"/>
              <wp:lineTo x="0" y="0"/>
            </wp:wrapPolygon>
          </wp:wrapTight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99" b="5001"/>
                  <a:stretch/>
                </pic:blipFill>
                <pic:spPr bwMode="auto">
                  <a:xfrm>
                    <a:off x="0" y="0"/>
                    <a:ext cx="33312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5A7" w:rsidRDefault="007705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A9B"/>
    <w:multiLevelType w:val="hybridMultilevel"/>
    <w:tmpl w:val="75BC512A"/>
    <w:lvl w:ilvl="0" w:tplc="93627A0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177E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BF26211"/>
    <w:multiLevelType w:val="hybridMultilevel"/>
    <w:tmpl w:val="D534C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E744A"/>
    <w:multiLevelType w:val="hybridMultilevel"/>
    <w:tmpl w:val="10DE80E0"/>
    <w:lvl w:ilvl="0" w:tplc="93627A0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A7FCD"/>
    <w:multiLevelType w:val="hybridMultilevel"/>
    <w:tmpl w:val="561CE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157E75"/>
    <w:multiLevelType w:val="hybridMultilevel"/>
    <w:tmpl w:val="27A2BF44"/>
    <w:lvl w:ilvl="0" w:tplc="A484FB7E">
      <w:start w:val="1"/>
      <w:numFmt w:val="decimal"/>
      <w:lvlText w:val="%1."/>
      <w:lvlJc w:val="left"/>
      <w:pPr>
        <w:ind w:left="36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30372D"/>
    <w:multiLevelType w:val="hybridMultilevel"/>
    <w:tmpl w:val="242CF8F6"/>
    <w:lvl w:ilvl="0" w:tplc="88AEE036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D97906"/>
    <w:multiLevelType w:val="hybridMultilevel"/>
    <w:tmpl w:val="6DA248A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C83EE1"/>
    <w:multiLevelType w:val="hybridMultilevel"/>
    <w:tmpl w:val="0498A156"/>
    <w:lvl w:ilvl="0" w:tplc="93627A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140442"/>
    <w:multiLevelType w:val="hybridMultilevel"/>
    <w:tmpl w:val="2EBC57F6"/>
    <w:lvl w:ilvl="0" w:tplc="F1CA7CD8">
      <w:start w:val="1"/>
      <w:numFmt w:val="lowerLetter"/>
      <w:lvlText w:val="%1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8B95791"/>
    <w:multiLevelType w:val="hybridMultilevel"/>
    <w:tmpl w:val="0532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465DAF"/>
    <w:multiLevelType w:val="hybridMultilevel"/>
    <w:tmpl w:val="8FCC2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DC469D"/>
    <w:multiLevelType w:val="hybridMultilevel"/>
    <w:tmpl w:val="4AFAE578"/>
    <w:lvl w:ilvl="0" w:tplc="93627A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63123D"/>
    <w:multiLevelType w:val="hybridMultilevel"/>
    <w:tmpl w:val="ABFA091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8BE5D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4A80631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53786BF1"/>
    <w:multiLevelType w:val="hybridMultilevel"/>
    <w:tmpl w:val="19181E92"/>
    <w:lvl w:ilvl="0" w:tplc="93627A06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AF34C1"/>
    <w:multiLevelType w:val="hybridMultilevel"/>
    <w:tmpl w:val="0AEEA65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47215C"/>
    <w:multiLevelType w:val="hybridMultilevel"/>
    <w:tmpl w:val="DFEAD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3E37F5"/>
    <w:multiLevelType w:val="hybridMultilevel"/>
    <w:tmpl w:val="E46C94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B9A4187"/>
    <w:multiLevelType w:val="hybridMultilevel"/>
    <w:tmpl w:val="10A6F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265337"/>
    <w:multiLevelType w:val="hybridMultilevel"/>
    <w:tmpl w:val="E3AA7662"/>
    <w:lvl w:ilvl="0" w:tplc="1B329F6E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7F110B54"/>
    <w:multiLevelType w:val="hybridMultilevel"/>
    <w:tmpl w:val="79AE6E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19"/>
  </w:num>
  <w:num w:numId="7">
    <w:abstractNumId w:val="13"/>
  </w:num>
  <w:num w:numId="8">
    <w:abstractNumId w:val="2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4"/>
  </w:num>
  <w:num w:numId="14">
    <w:abstractNumId w:val="1"/>
  </w:num>
  <w:num w:numId="15">
    <w:abstractNumId w:val="16"/>
  </w:num>
  <w:num w:numId="16">
    <w:abstractNumId w:val="17"/>
  </w:num>
  <w:num w:numId="17">
    <w:abstractNumId w:val="0"/>
  </w:num>
  <w:num w:numId="18">
    <w:abstractNumId w:val="5"/>
  </w:num>
  <w:num w:numId="19">
    <w:abstractNumId w:val="3"/>
  </w:num>
  <w:num w:numId="20">
    <w:abstractNumId w:val="12"/>
  </w:num>
  <w:num w:numId="21">
    <w:abstractNumId w:val="6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52"/>
    <w:rsid w:val="000426D5"/>
    <w:rsid w:val="00074CDD"/>
    <w:rsid w:val="00093702"/>
    <w:rsid w:val="000973B1"/>
    <w:rsid w:val="000A3FDA"/>
    <w:rsid w:val="000E6936"/>
    <w:rsid w:val="0010252B"/>
    <w:rsid w:val="0011383E"/>
    <w:rsid w:val="00122D79"/>
    <w:rsid w:val="001339A8"/>
    <w:rsid w:val="00142927"/>
    <w:rsid w:val="00173124"/>
    <w:rsid w:val="001A278A"/>
    <w:rsid w:val="001B3442"/>
    <w:rsid w:val="001F5CD4"/>
    <w:rsid w:val="001F762C"/>
    <w:rsid w:val="0020063B"/>
    <w:rsid w:val="00213488"/>
    <w:rsid w:val="00225FB0"/>
    <w:rsid w:val="00262FC9"/>
    <w:rsid w:val="002710DB"/>
    <w:rsid w:val="00302DD9"/>
    <w:rsid w:val="00313B12"/>
    <w:rsid w:val="00326D92"/>
    <w:rsid w:val="00333A4B"/>
    <w:rsid w:val="00335F74"/>
    <w:rsid w:val="00337D75"/>
    <w:rsid w:val="00354827"/>
    <w:rsid w:val="00364656"/>
    <w:rsid w:val="0037153E"/>
    <w:rsid w:val="00375753"/>
    <w:rsid w:val="003B0007"/>
    <w:rsid w:val="003B6335"/>
    <w:rsid w:val="003B7AA1"/>
    <w:rsid w:val="003C4F09"/>
    <w:rsid w:val="003C7485"/>
    <w:rsid w:val="003C785B"/>
    <w:rsid w:val="0045130C"/>
    <w:rsid w:val="004547B7"/>
    <w:rsid w:val="00460196"/>
    <w:rsid w:val="00472EE3"/>
    <w:rsid w:val="0049256F"/>
    <w:rsid w:val="004C3C4D"/>
    <w:rsid w:val="004E2C17"/>
    <w:rsid w:val="005540DC"/>
    <w:rsid w:val="005C0B89"/>
    <w:rsid w:val="005E70AF"/>
    <w:rsid w:val="005E7991"/>
    <w:rsid w:val="005F5A32"/>
    <w:rsid w:val="006101FF"/>
    <w:rsid w:val="00617D7A"/>
    <w:rsid w:val="00637951"/>
    <w:rsid w:val="006565A1"/>
    <w:rsid w:val="00666260"/>
    <w:rsid w:val="006925F1"/>
    <w:rsid w:val="006B219F"/>
    <w:rsid w:val="006B5211"/>
    <w:rsid w:val="006E542C"/>
    <w:rsid w:val="00702F6F"/>
    <w:rsid w:val="00715FAA"/>
    <w:rsid w:val="007620B3"/>
    <w:rsid w:val="007705A7"/>
    <w:rsid w:val="00773EAD"/>
    <w:rsid w:val="007824B1"/>
    <w:rsid w:val="00784D02"/>
    <w:rsid w:val="007D7187"/>
    <w:rsid w:val="0082333F"/>
    <w:rsid w:val="008572F5"/>
    <w:rsid w:val="008A14CC"/>
    <w:rsid w:val="008A5E40"/>
    <w:rsid w:val="008C0FEE"/>
    <w:rsid w:val="008D5630"/>
    <w:rsid w:val="00914052"/>
    <w:rsid w:val="009757B4"/>
    <w:rsid w:val="009C6826"/>
    <w:rsid w:val="009D3E45"/>
    <w:rsid w:val="009F046B"/>
    <w:rsid w:val="00A07E97"/>
    <w:rsid w:val="00A15CB9"/>
    <w:rsid w:val="00A2298C"/>
    <w:rsid w:val="00A267F8"/>
    <w:rsid w:val="00A2779D"/>
    <w:rsid w:val="00A4050D"/>
    <w:rsid w:val="00A545D2"/>
    <w:rsid w:val="00A61F48"/>
    <w:rsid w:val="00A63EF7"/>
    <w:rsid w:val="00A85C7E"/>
    <w:rsid w:val="00A9275A"/>
    <w:rsid w:val="00A94F23"/>
    <w:rsid w:val="00AC58EA"/>
    <w:rsid w:val="00B0782E"/>
    <w:rsid w:val="00B22801"/>
    <w:rsid w:val="00B55C22"/>
    <w:rsid w:val="00B93CC3"/>
    <w:rsid w:val="00BB11F2"/>
    <w:rsid w:val="00BB3B08"/>
    <w:rsid w:val="00BD1FD7"/>
    <w:rsid w:val="00C50482"/>
    <w:rsid w:val="00C62891"/>
    <w:rsid w:val="00CA0507"/>
    <w:rsid w:val="00CB164D"/>
    <w:rsid w:val="00CE5486"/>
    <w:rsid w:val="00CF13B4"/>
    <w:rsid w:val="00CF4A83"/>
    <w:rsid w:val="00D239B2"/>
    <w:rsid w:val="00D24AD8"/>
    <w:rsid w:val="00D42786"/>
    <w:rsid w:val="00D82EE8"/>
    <w:rsid w:val="00D9101E"/>
    <w:rsid w:val="00DD75FD"/>
    <w:rsid w:val="00DE6D03"/>
    <w:rsid w:val="00E609F6"/>
    <w:rsid w:val="00E62FA5"/>
    <w:rsid w:val="00E76B09"/>
    <w:rsid w:val="00EA24E1"/>
    <w:rsid w:val="00EB68A7"/>
    <w:rsid w:val="00EB6CAE"/>
    <w:rsid w:val="00ED28D2"/>
    <w:rsid w:val="00ED74E7"/>
    <w:rsid w:val="00EE0B8A"/>
    <w:rsid w:val="00EF0112"/>
    <w:rsid w:val="00EF0E4A"/>
    <w:rsid w:val="00EF2D0F"/>
    <w:rsid w:val="00F16A4E"/>
    <w:rsid w:val="00F55769"/>
    <w:rsid w:val="00F75EB3"/>
    <w:rsid w:val="00F81FAF"/>
    <w:rsid w:val="00F8508F"/>
    <w:rsid w:val="00F9167D"/>
    <w:rsid w:val="00F9176C"/>
    <w:rsid w:val="00F95E5E"/>
    <w:rsid w:val="00FA3EDB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E3D133"/>
  <w15:chartTrackingRefBased/>
  <w15:docId w15:val="{3CF9C32A-1CF1-47D3-8C06-CA36E362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CD4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1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0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052"/>
    <w:rPr>
      <w:sz w:val="20"/>
      <w:szCs w:val="20"/>
    </w:rPr>
  </w:style>
  <w:style w:type="paragraph" w:styleId="a7">
    <w:name w:val="List Paragraph"/>
    <w:basedOn w:val="a"/>
    <w:uiPriority w:val="34"/>
    <w:qFormat/>
    <w:rsid w:val="00CF4A8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6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6D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C3C4D"/>
    <w:rPr>
      <w:color w:val="808080"/>
    </w:rPr>
  </w:style>
  <w:style w:type="table" w:styleId="ab">
    <w:name w:val="Table Grid"/>
    <w:basedOn w:val="a1"/>
    <w:uiPriority w:val="59"/>
    <w:rsid w:val="001A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2EE8"/>
    <w:pPr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21">
    <w:name w:val="樣式2"/>
    <w:basedOn w:val="2"/>
    <w:link w:val="22"/>
    <w:qFormat/>
    <w:rsid w:val="00460196"/>
    <w:pPr>
      <w:spacing w:line="240" w:lineRule="auto"/>
    </w:pPr>
    <w:rPr>
      <w:rFonts w:ascii="標楷體" w:eastAsia="標楷體" w:hAnsi="標楷體"/>
      <w:sz w:val="22"/>
    </w:rPr>
  </w:style>
  <w:style w:type="character" w:customStyle="1" w:styleId="22">
    <w:name w:val="樣式2 字元"/>
    <w:basedOn w:val="20"/>
    <w:link w:val="21"/>
    <w:rsid w:val="00460196"/>
    <w:rPr>
      <w:rFonts w:ascii="標楷體" w:eastAsia="標楷體" w:hAnsi="標楷體" w:cstheme="majorBidi"/>
      <w:b/>
      <w:bCs/>
      <w:sz w:val="22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6019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Keneke</dc:creator>
  <cp:keywords/>
  <dc:description/>
  <cp:lastModifiedBy>User</cp:lastModifiedBy>
  <cp:revision>5</cp:revision>
  <cp:lastPrinted>2020-09-21T03:06:00Z</cp:lastPrinted>
  <dcterms:created xsi:type="dcterms:W3CDTF">2023-10-30T05:30:00Z</dcterms:created>
  <dcterms:modified xsi:type="dcterms:W3CDTF">2023-11-04T07:32:00Z</dcterms:modified>
</cp:coreProperties>
</file>